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BCD" w:rsidRDefault="00934BCD" w:rsidP="00587AD7">
      <w:pPr>
        <w:spacing w:line="480" w:lineRule="auto"/>
        <w:ind w:firstLine="720"/>
        <w:rPr>
          <w:rFonts w:ascii="Times New Roman" w:hAnsi="Times New Roman" w:cs="Times New Roman"/>
          <w:sz w:val="24"/>
          <w:szCs w:val="24"/>
        </w:rPr>
      </w:pPr>
    </w:p>
    <w:p w:rsidR="00934BCD" w:rsidRDefault="00934BCD" w:rsidP="00587AD7">
      <w:pPr>
        <w:spacing w:line="480" w:lineRule="auto"/>
        <w:ind w:firstLine="720"/>
        <w:rPr>
          <w:rFonts w:ascii="Times New Roman" w:hAnsi="Times New Roman" w:cs="Times New Roman"/>
          <w:sz w:val="24"/>
          <w:szCs w:val="24"/>
        </w:rPr>
      </w:pPr>
    </w:p>
    <w:p w:rsidR="00934BCD" w:rsidRDefault="00934BCD" w:rsidP="00587AD7">
      <w:pPr>
        <w:spacing w:line="480" w:lineRule="auto"/>
        <w:ind w:firstLine="720"/>
        <w:rPr>
          <w:rFonts w:ascii="Times New Roman" w:hAnsi="Times New Roman" w:cs="Times New Roman"/>
          <w:sz w:val="24"/>
          <w:szCs w:val="24"/>
        </w:rPr>
      </w:pPr>
    </w:p>
    <w:p w:rsidR="00934BCD" w:rsidRDefault="00934BCD" w:rsidP="00587AD7">
      <w:pPr>
        <w:spacing w:line="480" w:lineRule="auto"/>
        <w:ind w:firstLine="720"/>
        <w:rPr>
          <w:rFonts w:ascii="Times New Roman" w:hAnsi="Times New Roman" w:cs="Times New Roman"/>
          <w:sz w:val="24"/>
          <w:szCs w:val="24"/>
        </w:rPr>
      </w:pPr>
    </w:p>
    <w:p w:rsidR="00934BCD" w:rsidRDefault="00934BCD" w:rsidP="00587AD7">
      <w:pPr>
        <w:spacing w:line="480" w:lineRule="auto"/>
        <w:ind w:firstLine="720"/>
        <w:rPr>
          <w:rFonts w:ascii="Times New Roman" w:hAnsi="Times New Roman" w:cs="Times New Roman"/>
          <w:sz w:val="24"/>
          <w:szCs w:val="24"/>
        </w:rPr>
      </w:pPr>
    </w:p>
    <w:p w:rsidR="00934BCD" w:rsidRDefault="00934BCD" w:rsidP="00934B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Case study analysis</w:t>
      </w:r>
    </w:p>
    <w:p w:rsidR="00934BCD" w:rsidRDefault="00934BCD" w:rsidP="00934B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934BCD" w:rsidRDefault="00934BCD" w:rsidP="00934B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934BCD" w:rsidRDefault="00934BCD" w:rsidP="00587AD7">
      <w:pPr>
        <w:spacing w:line="480" w:lineRule="auto"/>
        <w:ind w:firstLine="720"/>
        <w:rPr>
          <w:rFonts w:ascii="Times New Roman" w:hAnsi="Times New Roman" w:cs="Times New Roman"/>
          <w:sz w:val="24"/>
          <w:szCs w:val="24"/>
        </w:rPr>
      </w:pPr>
    </w:p>
    <w:p w:rsidR="00934BCD" w:rsidRDefault="00934BCD" w:rsidP="00587AD7">
      <w:pPr>
        <w:spacing w:line="480" w:lineRule="auto"/>
        <w:ind w:firstLine="720"/>
        <w:rPr>
          <w:rFonts w:ascii="Times New Roman" w:hAnsi="Times New Roman" w:cs="Times New Roman"/>
          <w:sz w:val="24"/>
          <w:szCs w:val="24"/>
        </w:rPr>
      </w:pPr>
    </w:p>
    <w:p w:rsidR="00934BCD" w:rsidRDefault="00934BCD" w:rsidP="00587AD7">
      <w:pPr>
        <w:spacing w:line="480" w:lineRule="auto"/>
        <w:ind w:firstLine="720"/>
        <w:rPr>
          <w:rFonts w:ascii="Times New Roman" w:hAnsi="Times New Roman" w:cs="Times New Roman"/>
          <w:sz w:val="24"/>
          <w:szCs w:val="24"/>
        </w:rPr>
      </w:pPr>
    </w:p>
    <w:p w:rsidR="00934BCD" w:rsidRDefault="00934BCD" w:rsidP="00587AD7">
      <w:pPr>
        <w:spacing w:line="480" w:lineRule="auto"/>
        <w:ind w:firstLine="720"/>
        <w:rPr>
          <w:rFonts w:ascii="Times New Roman" w:hAnsi="Times New Roman" w:cs="Times New Roman"/>
          <w:sz w:val="24"/>
          <w:szCs w:val="24"/>
        </w:rPr>
      </w:pPr>
    </w:p>
    <w:p w:rsidR="00934BCD" w:rsidRDefault="00934BCD" w:rsidP="00587AD7">
      <w:pPr>
        <w:spacing w:line="480" w:lineRule="auto"/>
        <w:ind w:firstLine="720"/>
        <w:rPr>
          <w:rFonts w:ascii="Times New Roman" w:hAnsi="Times New Roman" w:cs="Times New Roman"/>
          <w:sz w:val="24"/>
          <w:szCs w:val="24"/>
        </w:rPr>
      </w:pPr>
    </w:p>
    <w:p w:rsidR="00934BCD" w:rsidRDefault="00934BCD" w:rsidP="00587AD7">
      <w:pPr>
        <w:spacing w:line="480" w:lineRule="auto"/>
        <w:ind w:firstLine="720"/>
        <w:rPr>
          <w:rFonts w:ascii="Times New Roman" w:hAnsi="Times New Roman" w:cs="Times New Roman"/>
          <w:sz w:val="24"/>
          <w:szCs w:val="24"/>
        </w:rPr>
      </w:pPr>
    </w:p>
    <w:p w:rsidR="00934BCD" w:rsidRDefault="00934BCD" w:rsidP="00587AD7">
      <w:pPr>
        <w:spacing w:line="480" w:lineRule="auto"/>
        <w:ind w:firstLine="720"/>
        <w:rPr>
          <w:rFonts w:ascii="Times New Roman" w:hAnsi="Times New Roman" w:cs="Times New Roman"/>
          <w:sz w:val="24"/>
          <w:szCs w:val="24"/>
        </w:rPr>
      </w:pPr>
    </w:p>
    <w:p w:rsidR="00934BCD" w:rsidRDefault="00934BCD" w:rsidP="00587AD7">
      <w:pPr>
        <w:spacing w:line="480" w:lineRule="auto"/>
        <w:ind w:firstLine="720"/>
        <w:rPr>
          <w:rFonts w:ascii="Times New Roman" w:hAnsi="Times New Roman" w:cs="Times New Roman"/>
          <w:sz w:val="24"/>
          <w:szCs w:val="24"/>
        </w:rPr>
      </w:pPr>
    </w:p>
    <w:p w:rsidR="00934BCD" w:rsidRDefault="00934BCD" w:rsidP="00934BCD">
      <w:pPr>
        <w:spacing w:line="480" w:lineRule="auto"/>
        <w:rPr>
          <w:rFonts w:ascii="Times New Roman" w:hAnsi="Times New Roman" w:cs="Times New Roman"/>
          <w:sz w:val="24"/>
          <w:szCs w:val="24"/>
        </w:rPr>
      </w:pPr>
    </w:p>
    <w:p w:rsidR="00934BCD" w:rsidRDefault="00934BCD" w:rsidP="00934B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Case study analysis</w:t>
      </w:r>
    </w:p>
    <w:p w:rsidR="00AC4168" w:rsidRDefault="00AE59F2" w:rsidP="00587AD7">
      <w:pPr>
        <w:spacing w:line="480" w:lineRule="auto"/>
        <w:ind w:firstLine="720"/>
        <w:rPr>
          <w:rFonts w:ascii="Times New Roman" w:hAnsi="Times New Roman" w:cs="Times New Roman"/>
          <w:sz w:val="24"/>
          <w:szCs w:val="24"/>
        </w:rPr>
      </w:pPr>
      <w:r w:rsidRPr="00AE59F2">
        <w:rPr>
          <w:rFonts w:ascii="Times New Roman" w:hAnsi="Times New Roman" w:cs="Times New Roman"/>
          <w:sz w:val="24"/>
          <w:szCs w:val="24"/>
        </w:rPr>
        <w:t xml:space="preserve">Question One </w:t>
      </w:r>
    </w:p>
    <w:p w:rsidR="00E614A2" w:rsidRDefault="00E614A2" w:rsidP="00587A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drawing on </w:t>
      </w:r>
      <w:r w:rsidRPr="00D04D42">
        <w:rPr>
          <w:rFonts w:ascii="Times New Roman" w:hAnsi="Times New Roman" w:cs="Times New Roman"/>
          <w:i/>
          <w:sz w:val="24"/>
          <w:szCs w:val="24"/>
        </w:rPr>
        <w:t>Wired</w:t>
      </w:r>
      <w:r>
        <w:rPr>
          <w:rFonts w:ascii="Times New Roman" w:hAnsi="Times New Roman" w:cs="Times New Roman"/>
          <w:sz w:val="24"/>
          <w:szCs w:val="24"/>
        </w:rPr>
        <w:t xml:space="preserve"> highlights the importance of </w:t>
      </w:r>
      <w:proofErr w:type="spellStart"/>
      <w:r>
        <w:rPr>
          <w:rFonts w:ascii="Times New Roman" w:hAnsi="Times New Roman" w:cs="Times New Roman"/>
          <w:sz w:val="24"/>
          <w:szCs w:val="24"/>
        </w:rPr>
        <w:t>microbiota</w:t>
      </w:r>
      <w:proofErr w:type="spellEnd"/>
      <w:r>
        <w:rPr>
          <w:rFonts w:ascii="Times New Roman" w:hAnsi="Times New Roman" w:cs="Times New Roman"/>
          <w:sz w:val="24"/>
          <w:szCs w:val="24"/>
        </w:rPr>
        <w:t xml:space="preserve"> to every organ within the body. </w:t>
      </w:r>
      <w:proofErr w:type="spellStart"/>
      <w:r>
        <w:rPr>
          <w:rFonts w:ascii="Times New Roman" w:hAnsi="Times New Roman" w:cs="Times New Roman"/>
          <w:sz w:val="24"/>
          <w:szCs w:val="24"/>
        </w:rPr>
        <w:t>Microbiomes</w:t>
      </w:r>
      <w:proofErr w:type="spellEnd"/>
      <w:r>
        <w:rPr>
          <w:rFonts w:ascii="Times New Roman" w:hAnsi="Times New Roman" w:cs="Times New Roman"/>
          <w:sz w:val="24"/>
          <w:szCs w:val="24"/>
        </w:rPr>
        <w:t xml:space="preserve"> are critical to the immune system and the body’s immune system does not attack the bacteria. The significance of the </w:t>
      </w:r>
      <w:proofErr w:type="spellStart"/>
      <w:r>
        <w:rPr>
          <w:rFonts w:ascii="Times New Roman" w:hAnsi="Times New Roman" w:cs="Times New Roman"/>
          <w:sz w:val="24"/>
          <w:szCs w:val="24"/>
        </w:rPr>
        <w:t>microbiomes</w:t>
      </w:r>
      <w:proofErr w:type="spellEnd"/>
      <w:r>
        <w:rPr>
          <w:rFonts w:ascii="Times New Roman" w:hAnsi="Times New Roman" w:cs="Times New Roman"/>
          <w:sz w:val="24"/>
          <w:szCs w:val="24"/>
        </w:rPr>
        <w:t xml:space="preserve"> is highlighted by the fact that there are more than 10,000 species within the body serving individual purposes to protect an individual</w:t>
      </w:r>
      <w:r w:rsidR="00934BCD">
        <w:rPr>
          <w:rFonts w:ascii="Times New Roman" w:hAnsi="Times New Roman" w:cs="Times New Roman"/>
          <w:sz w:val="24"/>
          <w:szCs w:val="24"/>
        </w:rPr>
        <w:t xml:space="preserve"> (Zimmer, 2011)</w:t>
      </w:r>
      <w:r>
        <w:rPr>
          <w:rFonts w:ascii="Times New Roman" w:hAnsi="Times New Roman" w:cs="Times New Roman"/>
          <w:sz w:val="24"/>
          <w:szCs w:val="24"/>
        </w:rPr>
        <w:t xml:space="preserve">. The gut, mouth, throat and stomach are the main hosts of </w:t>
      </w:r>
      <w:proofErr w:type="spellStart"/>
      <w:r>
        <w:rPr>
          <w:rFonts w:ascii="Times New Roman" w:hAnsi="Times New Roman" w:cs="Times New Roman"/>
          <w:sz w:val="24"/>
          <w:szCs w:val="24"/>
        </w:rPr>
        <w:t>microbiomes</w:t>
      </w:r>
      <w:proofErr w:type="spellEnd"/>
      <w:r>
        <w:rPr>
          <w:rFonts w:ascii="Times New Roman" w:hAnsi="Times New Roman" w:cs="Times New Roman"/>
          <w:sz w:val="24"/>
          <w:szCs w:val="24"/>
        </w:rPr>
        <w:t xml:space="preserve"> in the body. The figure highlights the detrimental effects of antibiotics on </w:t>
      </w:r>
      <w:proofErr w:type="spellStart"/>
      <w:r>
        <w:rPr>
          <w:rFonts w:ascii="Times New Roman" w:hAnsi="Times New Roman" w:cs="Times New Roman"/>
          <w:sz w:val="24"/>
          <w:szCs w:val="24"/>
        </w:rPr>
        <w:t>microbiomes</w:t>
      </w:r>
      <w:proofErr w:type="spellEnd"/>
      <w:r>
        <w:rPr>
          <w:rFonts w:ascii="Times New Roman" w:hAnsi="Times New Roman" w:cs="Times New Roman"/>
          <w:sz w:val="24"/>
          <w:szCs w:val="24"/>
        </w:rPr>
        <w:t>. Antibiotics kill all bacteria and there is no distinction between naturally occurring and disease causing bacteria. The long-term effects of the antibiotics are devastating to the human body with some taking two years to recover</w:t>
      </w:r>
      <w:r w:rsidR="00934BCD">
        <w:rPr>
          <w:rFonts w:ascii="Times New Roman" w:hAnsi="Times New Roman" w:cs="Times New Roman"/>
          <w:sz w:val="24"/>
          <w:szCs w:val="24"/>
        </w:rPr>
        <w:t xml:space="preserve"> (Zimmer, 2011)</w:t>
      </w:r>
      <w:r>
        <w:rPr>
          <w:rFonts w:ascii="Times New Roman" w:hAnsi="Times New Roman" w:cs="Times New Roman"/>
          <w:sz w:val="24"/>
          <w:szCs w:val="24"/>
        </w:rPr>
        <w:t xml:space="preserve">. Antibiotics negatively affect the gut flora which affects the </w:t>
      </w:r>
      <w:proofErr w:type="spellStart"/>
      <w:r>
        <w:rPr>
          <w:rFonts w:ascii="Times New Roman" w:hAnsi="Times New Roman" w:cs="Times New Roman"/>
          <w:sz w:val="24"/>
          <w:szCs w:val="24"/>
        </w:rPr>
        <w:t>microbiomes</w:t>
      </w:r>
      <w:proofErr w:type="spellEnd"/>
      <w:r>
        <w:rPr>
          <w:rFonts w:ascii="Times New Roman" w:hAnsi="Times New Roman" w:cs="Times New Roman"/>
          <w:sz w:val="24"/>
          <w:szCs w:val="24"/>
        </w:rPr>
        <w:t xml:space="preserve">. Antibiotics should therefore be prescribed in cases where it is the only option to help a patient. Pertinent controls are necessary in integrating specific methods essential for change within the digestive system accordingly. </w:t>
      </w:r>
    </w:p>
    <w:p w:rsidR="00377486" w:rsidRDefault="00377486" w:rsidP="00587A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Question Two </w:t>
      </w:r>
    </w:p>
    <w:p w:rsidR="00377486" w:rsidRDefault="00377486" w:rsidP="00587AD7">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Belkaid</w:t>
      </w:r>
      <w:proofErr w:type="spellEnd"/>
      <w:r>
        <w:rPr>
          <w:rFonts w:ascii="Times New Roman" w:hAnsi="Times New Roman" w:cs="Times New Roman"/>
          <w:sz w:val="24"/>
          <w:szCs w:val="24"/>
        </w:rPr>
        <w:t xml:space="preserve"> and Hand (2015), assert that </w:t>
      </w:r>
      <w:proofErr w:type="spellStart"/>
      <w:r>
        <w:rPr>
          <w:rFonts w:ascii="Times New Roman" w:hAnsi="Times New Roman" w:cs="Times New Roman"/>
          <w:sz w:val="24"/>
          <w:szCs w:val="24"/>
        </w:rPr>
        <w:t>microbiota</w:t>
      </w:r>
      <w:proofErr w:type="spellEnd"/>
      <w:r>
        <w:rPr>
          <w:rFonts w:ascii="Times New Roman" w:hAnsi="Times New Roman" w:cs="Times New Roman"/>
          <w:sz w:val="24"/>
          <w:szCs w:val="24"/>
        </w:rPr>
        <w:t xml:space="preserve"> plays a fundamental role on the induction, training and function of the host immune system. The resource highlights that the pathogens are essential in improving the immune system and creating specific methods essential for protecting against pathogens. According to </w:t>
      </w:r>
      <w:proofErr w:type="spellStart"/>
      <w:r>
        <w:rPr>
          <w:rFonts w:ascii="Times New Roman" w:hAnsi="Times New Roman" w:cs="Times New Roman"/>
          <w:sz w:val="24"/>
          <w:szCs w:val="24"/>
        </w:rPr>
        <w:t>Mezour</w:t>
      </w:r>
      <w:proofErr w:type="spellEnd"/>
      <w:r>
        <w:rPr>
          <w:rFonts w:ascii="Times New Roman" w:hAnsi="Times New Roman" w:cs="Times New Roman"/>
          <w:sz w:val="24"/>
          <w:szCs w:val="24"/>
        </w:rPr>
        <w:t xml:space="preserve"> and others (2018), there is a constant relationship between the </w:t>
      </w:r>
      <w:proofErr w:type="spellStart"/>
      <w:r>
        <w:rPr>
          <w:rFonts w:ascii="Times New Roman" w:hAnsi="Times New Roman" w:cs="Times New Roman"/>
          <w:sz w:val="24"/>
          <w:szCs w:val="24"/>
        </w:rPr>
        <w:t>microbiomes</w:t>
      </w:r>
      <w:proofErr w:type="spellEnd"/>
      <w:r>
        <w:rPr>
          <w:rFonts w:ascii="Times New Roman" w:hAnsi="Times New Roman" w:cs="Times New Roman"/>
          <w:sz w:val="24"/>
          <w:szCs w:val="24"/>
        </w:rPr>
        <w:t xml:space="preserve"> and immune system. The two shape each other to create the best conditions for autoimmunity within the body. Every contextual model is </w:t>
      </w:r>
      <w:proofErr w:type="spellStart"/>
      <w:r>
        <w:rPr>
          <w:rFonts w:ascii="Times New Roman" w:hAnsi="Times New Roman" w:cs="Times New Roman"/>
          <w:sz w:val="24"/>
          <w:szCs w:val="24"/>
        </w:rPr>
        <w:t>speficially</w:t>
      </w:r>
      <w:proofErr w:type="spellEnd"/>
      <w:r>
        <w:rPr>
          <w:rFonts w:ascii="Times New Roman" w:hAnsi="Times New Roman" w:cs="Times New Roman"/>
          <w:sz w:val="24"/>
          <w:szCs w:val="24"/>
        </w:rPr>
        <w:t xml:space="preserve"> modeled through creating specific </w:t>
      </w:r>
      <w:proofErr w:type="spellStart"/>
      <w:r>
        <w:rPr>
          <w:rFonts w:ascii="Times New Roman" w:hAnsi="Times New Roman" w:cs="Times New Roman"/>
          <w:sz w:val="24"/>
          <w:szCs w:val="24"/>
        </w:rPr>
        <w:t>microbiome</w:t>
      </w:r>
      <w:proofErr w:type="spellEnd"/>
      <w:r>
        <w:rPr>
          <w:rFonts w:ascii="Times New Roman" w:hAnsi="Times New Roman" w:cs="Times New Roman"/>
          <w:sz w:val="24"/>
          <w:szCs w:val="24"/>
        </w:rPr>
        <w:t xml:space="preserve">-immune system that is pertinent to the body. </w:t>
      </w:r>
      <w:r>
        <w:rPr>
          <w:rFonts w:ascii="Times New Roman" w:hAnsi="Times New Roman" w:cs="Times New Roman"/>
          <w:sz w:val="24"/>
          <w:szCs w:val="24"/>
        </w:rPr>
        <w:lastRenderedPageBreak/>
        <w:t xml:space="preserve">Disruption of </w:t>
      </w:r>
      <w:proofErr w:type="spellStart"/>
      <w:r>
        <w:rPr>
          <w:rFonts w:ascii="Times New Roman" w:hAnsi="Times New Roman" w:cs="Times New Roman"/>
          <w:sz w:val="24"/>
          <w:szCs w:val="24"/>
        </w:rPr>
        <w:t>microbiomes</w:t>
      </w:r>
      <w:proofErr w:type="spellEnd"/>
      <w:r>
        <w:rPr>
          <w:rFonts w:ascii="Times New Roman" w:hAnsi="Times New Roman" w:cs="Times New Roman"/>
          <w:sz w:val="24"/>
          <w:szCs w:val="24"/>
        </w:rPr>
        <w:t xml:space="preserve"> with antibiotics compromises the body’s immune system and increases the chance of individual developing further complications. The immune system should not be compromised highlighting the need to create a perfect gut flora to support the </w:t>
      </w:r>
      <w:proofErr w:type="spellStart"/>
      <w:r>
        <w:rPr>
          <w:rFonts w:ascii="Times New Roman" w:hAnsi="Times New Roman" w:cs="Times New Roman"/>
          <w:sz w:val="24"/>
          <w:szCs w:val="24"/>
        </w:rPr>
        <w:t>microbiomes</w:t>
      </w:r>
      <w:proofErr w:type="spellEnd"/>
      <w:r>
        <w:rPr>
          <w:rFonts w:ascii="Times New Roman" w:hAnsi="Times New Roman" w:cs="Times New Roman"/>
          <w:sz w:val="24"/>
          <w:szCs w:val="24"/>
        </w:rPr>
        <w:t xml:space="preserve"> within the body. </w:t>
      </w:r>
      <w:r w:rsidR="002D37A0">
        <w:rPr>
          <w:rFonts w:ascii="Times New Roman" w:hAnsi="Times New Roman" w:cs="Times New Roman"/>
          <w:sz w:val="24"/>
          <w:szCs w:val="24"/>
        </w:rPr>
        <w:t xml:space="preserve">Lazar and others (2018), similarly indicate the importance of gut </w:t>
      </w:r>
      <w:proofErr w:type="spellStart"/>
      <w:r w:rsidR="002D37A0">
        <w:rPr>
          <w:rFonts w:ascii="Times New Roman" w:hAnsi="Times New Roman" w:cs="Times New Roman"/>
          <w:sz w:val="24"/>
          <w:szCs w:val="24"/>
        </w:rPr>
        <w:t>microbiota</w:t>
      </w:r>
      <w:proofErr w:type="spellEnd"/>
      <w:r w:rsidR="002D37A0">
        <w:rPr>
          <w:rFonts w:ascii="Times New Roman" w:hAnsi="Times New Roman" w:cs="Times New Roman"/>
          <w:sz w:val="24"/>
          <w:szCs w:val="24"/>
        </w:rPr>
        <w:t xml:space="preserve"> to the immune system within a person’s body. The </w:t>
      </w:r>
      <w:proofErr w:type="spellStart"/>
      <w:r w:rsidR="002D37A0">
        <w:rPr>
          <w:rFonts w:ascii="Times New Roman" w:hAnsi="Times New Roman" w:cs="Times New Roman"/>
          <w:sz w:val="24"/>
          <w:szCs w:val="24"/>
        </w:rPr>
        <w:t>microbiota</w:t>
      </w:r>
      <w:proofErr w:type="spellEnd"/>
      <w:r w:rsidR="002D37A0">
        <w:rPr>
          <w:rFonts w:ascii="Times New Roman" w:hAnsi="Times New Roman" w:cs="Times New Roman"/>
          <w:sz w:val="24"/>
          <w:szCs w:val="24"/>
        </w:rPr>
        <w:t xml:space="preserve"> consists of different species that offer immunity and protection against a lot of infections as well as conditions within the human body. Antibiotics negatively affect the </w:t>
      </w:r>
      <w:proofErr w:type="spellStart"/>
      <w:r w:rsidR="002D37A0">
        <w:rPr>
          <w:rFonts w:ascii="Times New Roman" w:hAnsi="Times New Roman" w:cs="Times New Roman"/>
          <w:sz w:val="24"/>
          <w:szCs w:val="24"/>
        </w:rPr>
        <w:t>microbiota</w:t>
      </w:r>
      <w:proofErr w:type="spellEnd"/>
      <w:r w:rsidR="002D37A0">
        <w:rPr>
          <w:rFonts w:ascii="Times New Roman" w:hAnsi="Times New Roman" w:cs="Times New Roman"/>
          <w:sz w:val="24"/>
          <w:szCs w:val="24"/>
        </w:rPr>
        <w:t xml:space="preserve"> that in turn compromises an individual’s immune system. Articles on the same topic support the information shared by </w:t>
      </w:r>
      <w:r w:rsidR="002D37A0" w:rsidRPr="00D04D42">
        <w:rPr>
          <w:rFonts w:ascii="Times New Roman" w:hAnsi="Times New Roman" w:cs="Times New Roman"/>
          <w:i/>
          <w:sz w:val="24"/>
          <w:szCs w:val="24"/>
        </w:rPr>
        <w:t>Wired</w:t>
      </w:r>
      <w:r w:rsidR="002D37A0">
        <w:rPr>
          <w:rFonts w:ascii="Times New Roman" w:hAnsi="Times New Roman" w:cs="Times New Roman"/>
          <w:sz w:val="24"/>
          <w:szCs w:val="24"/>
        </w:rPr>
        <w:t xml:space="preserve">. The research highlights the importance of </w:t>
      </w:r>
      <w:proofErr w:type="spellStart"/>
      <w:r w:rsidR="002D37A0">
        <w:rPr>
          <w:rFonts w:ascii="Times New Roman" w:hAnsi="Times New Roman" w:cs="Times New Roman"/>
          <w:sz w:val="24"/>
          <w:szCs w:val="24"/>
        </w:rPr>
        <w:t>mircobiomes</w:t>
      </w:r>
      <w:proofErr w:type="spellEnd"/>
      <w:r w:rsidR="002D37A0">
        <w:rPr>
          <w:rFonts w:ascii="Times New Roman" w:hAnsi="Times New Roman" w:cs="Times New Roman"/>
          <w:sz w:val="24"/>
          <w:szCs w:val="24"/>
        </w:rPr>
        <w:t xml:space="preserve"> to the system. </w:t>
      </w:r>
    </w:p>
    <w:p w:rsidR="00D04D42" w:rsidRDefault="00D04D42" w:rsidP="00587A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Question three </w:t>
      </w:r>
    </w:p>
    <w:p w:rsidR="00D04D42" w:rsidRDefault="00D04D42" w:rsidP="00587AD7">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Studies have found that people who are prescribed large number of antibiotics tend to have a higher risk of inflammatory bowel disease</w:t>
      </w:r>
      <w:r w:rsidR="00934BCD">
        <w:rPr>
          <w:rFonts w:ascii="Times New Roman" w:hAnsi="Times New Roman" w:cs="Times New Roman"/>
          <w:sz w:val="24"/>
          <w:szCs w:val="24"/>
        </w:rPr>
        <w:t xml:space="preserve"> (</w:t>
      </w:r>
      <w:proofErr w:type="spellStart"/>
      <w:r w:rsidR="00934BCD">
        <w:rPr>
          <w:rFonts w:ascii="Times New Roman" w:hAnsi="Times New Roman" w:cs="Times New Roman"/>
          <w:sz w:val="24"/>
          <w:szCs w:val="24"/>
        </w:rPr>
        <w:t>Thrasybule</w:t>
      </w:r>
      <w:proofErr w:type="spellEnd"/>
      <w:r w:rsidR="00934BCD">
        <w:rPr>
          <w:rFonts w:ascii="Times New Roman" w:hAnsi="Times New Roman" w:cs="Times New Roman"/>
          <w:sz w:val="24"/>
          <w:szCs w:val="24"/>
        </w:rPr>
        <w:t>, 2011)</w:t>
      </w:r>
      <w:r>
        <w:rPr>
          <w:rFonts w:ascii="Times New Roman" w:hAnsi="Times New Roman" w:cs="Times New Roman"/>
          <w:sz w:val="24"/>
          <w:szCs w:val="24"/>
        </w:rPr>
        <w:t xml:space="preserve">. Antibiotics disturb bacteria in the intestine thereby affecting the gut flora that is detrimental to the body. The risk of </w:t>
      </w:r>
      <w:proofErr w:type="spellStart"/>
      <w:r>
        <w:rPr>
          <w:rFonts w:ascii="Times New Roman" w:hAnsi="Times New Roman" w:cs="Times New Roman"/>
          <w:sz w:val="24"/>
          <w:szCs w:val="24"/>
        </w:rPr>
        <w:t>Crohn’s</w:t>
      </w:r>
      <w:proofErr w:type="spellEnd"/>
      <w:r>
        <w:rPr>
          <w:rFonts w:ascii="Times New Roman" w:hAnsi="Times New Roman" w:cs="Times New Roman"/>
          <w:sz w:val="24"/>
          <w:szCs w:val="24"/>
        </w:rPr>
        <w:t xml:space="preserve"> disease increases by more than 50% in two to five years after has taken the antibiotics</w:t>
      </w:r>
      <w:r w:rsidR="004B12FB">
        <w:rPr>
          <w:rFonts w:ascii="Times New Roman" w:hAnsi="Times New Roman" w:cs="Times New Roman"/>
          <w:sz w:val="24"/>
          <w:szCs w:val="24"/>
        </w:rPr>
        <w:t xml:space="preserve"> (</w:t>
      </w:r>
      <w:proofErr w:type="spellStart"/>
      <w:r w:rsidR="004B12FB">
        <w:rPr>
          <w:rFonts w:ascii="Times New Roman" w:hAnsi="Times New Roman" w:cs="Times New Roman"/>
          <w:sz w:val="24"/>
          <w:szCs w:val="24"/>
        </w:rPr>
        <w:t>Thrasybule</w:t>
      </w:r>
      <w:proofErr w:type="spellEnd"/>
      <w:r w:rsidR="004B12FB">
        <w:rPr>
          <w:rFonts w:ascii="Times New Roman" w:hAnsi="Times New Roman" w:cs="Times New Roman"/>
          <w:sz w:val="24"/>
          <w:szCs w:val="24"/>
        </w:rPr>
        <w:t>, 2011)</w:t>
      </w:r>
      <w:r>
        <w:rPr>
          <w:rFonts w:ascii="Times New Roman" w:hAnsi="Times New Roman" w:cs="Times New Roman"/>
          <w:sz w:val="24"/>
          <w:szCs w:val="24"/>
        </w:rPr>
        <w:t xml:space="preserve">. </w:t>
      </w:r>
      <w:r w:rsidR="004304F6">
        <w:rPr>
          <w:rFonts w:ascii="Times New Roman" w:hAnsi="Times New Roman" w:cs="Times New Roman"/>
          <w:sz w:val="24"/>
          <w:szCs w:val="24"/>
        </w:rPr>
        <w:t xml:space="preserve">It is however important to note that not all antibiotics lead to </w:t>
      </w:r>
      <w:proofErr w:type="spellStart"/>
      <w:r w:rsidR="004304F6">
        <w:rPr>
          <w:rFonts w:ascii="Times New Roman" w:hAnsi="Times New Roman" w:cs="Times New Roman"/>
          <w:sz w:val="24"/>
          <w:szCs w:val="24"/>
        </w:rPr>
        <w:t>Crohn’s</w:t>
      </w:r>
      <w:proofErr w:type="spellEnd"/>
      <w:r w:rsidR="004304F6">
        <w:rPr>
          <w:rFonts w:ascii="Times New Roman" w:hAnsi="Times New Roman" w:cs="Times New Roman"/>
          <w:sz w:val="24"/>
          <w:szCs w:val="24"/>
        </w:rPr>
        <w:t xml:space="preserve"> disease. </w:t>
      </w:r>
      <w:proofErr w:type="spellStart"/>
      <w:r w:rsidR="004304F6">
        <w:rPr>
          <w:rFonts w:ascii="Times New Roman" w:hAnsi="Times New Roman" w:cs="Times New Roman"/>
          <w:sz w:val="24"/>
          <w:szCs w:val="24"/>
        </w:rPr>
        <w:t>Crohn’s</w:t>
      </w:r>
      <w:proofErr w:type="spellEnd"/>
      <w:r w:rsidR="004304F6">
        <w:rPr>
          <w:rFonts w:ascii="Times New Roman" w:hAnsi="Times New Roman" w:cs="Times New Roman"/>
          <w:sz w:val="24"/>
          <w:szCs w:val="24"/>
        </w:rPr>
        <w:t xml:space="preserve"> disease is not caused by antibiotics but it is predisposing factor that increases the risks of the disease. </w:t>
      </w:r>
    </w:p>
    <w:p w:rsidR="005C050A" w:rsidRDefault="005C050A" w:rsidP="00587A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Question Four </w:t>
      </w:r>
    </w:p>
    <w:p w:rsidR="005C050A" w:rsidRDefault="005C050A" w:rsidP="00587A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establishing a healthy gut flora, one should check food intake essential in creating a good environment for </w:t>
      </w:r>
      <w:proofErr w:type="spellStart"/>
      <w:r>
        <w:rPr>
          <w:rFonts w:ascii="Times New Roman" w:hAnsi="Times New Roman" w:cs="Times New Roman"/>
          <w:sz w:val="24"/>
          <w:szCs w:val="24"/>
        </w:rPr>
        <w:t>microbiomes</w:t>
      </w:r>
      <w:proofErr w:type="spellEnd"/>
      <w:r>
        <w:rPr>
          <w:rFonts w:ascii="Times New Roman" w:hAnsi="Times New Roman" w:cs="Times New Roman"/>
          <w:sz w:val="24"/>
          <w:szCs w:val="24"/>
        </w:rPr>
        <w:t xml:space="preserve">. Eating plenty of fermented foods containing microbes is one of the main methods to increase the gut microbes. Unsweetened fermented yoghurt is recommended as it hosts lots of microbes. Picking high fiber vegetables and variety of fruits is </w:t>
      </w:r>
      <w:r>
        <w:rPr>
          <w:rFonts w:ascii="Times New Roman" w:hAnsi="Times New Roman" w:cs="Times New Roman"/>
          <w:sz w:val="24"/>
          <w:szCs w:val="24"/>
        </w:rPr>
        <w:lastRenderedPageBreak/>
        <w:t xml:space="preserve">also essential to develop the gut flora. Choosing foods with high levels of </w:t>
      </w:r>
      <w:proofErr w:type="spellStart"/>
      <w:r>
        <w:rPr>
          <w:rFonts w:ascii="Times New Roman" w:hAnsi="Times New Roman" w:cs="Times New Roman"/>
          <w:sz w:val="24"/>
          <w:szCs w:val="24"/>
        </w:rPr>
        <w:t>polyphenols</w:t>
      </w:r>
      <w:proofErr w:type="spellEnd"/>
      <w:r>
        <w:rPr>
          <w:rFonts w:ascii="Times New Roman" w:hAnsi="Times New Roman" w:cs="Times New Roman"/>
          <w:sz w:val="24"/>
          <w:szCs w:val="24"/>
        </w:rPr>
        <w:t xml:space="preserve"> such as nuts and seeds is vital since </w:t>
      </w:r>
      <w:proofErr w:type="spellStart"/>
      <w:r>
        <w:rPr>
          <w:rFonts w:ascii="Times New Roman" w:hAnsi="Times New Roman" w:cs="Times New Roman"/>
          <w:sz w:val="24"/>
          <w:szCs w:val="24"/>
        </w:rPr>
        <w:t>polyphenols</w:t>
      </w:r>
      <w:proofErr w:type="spellEnd"/>
      <w:r>
        <w:rPr>
          <w:rFonts w:ascii="Times New Roman" w:hAnsi="Times New Roman" w:cs="Times New Roman"/>
          <w:sz w:val="24"/>
          <w:szCs w:val="24"/>
        </w:rPr>
        <w:t xml:space="preserve"> are antioxidants. Optimal health is only achieved if the body can replenish the lost </w:t>
      </w:r>
      <w:proofErr w:type="spellStart"/>
      <w:r>
        <w:rPr>
          <w:rFonts w:ascii="Times New Roman" w:hAnsi="Times New Roman" w:cs="Times New Roman"/>
          <w:sz w:val="24"/>
          <w:szCs w:val="24"/>
        </w:rPr>
        <w:t>microbiomes</w:t>
      </w:r>
      <w:proofErr w:type="spellEnd"/>
      <w:r>
        <w:rPr>
          <w:rFonts w:ascii="Times New Roman" w:hAnsi="Times New Roman" w:cs="Times New Roman"/>
          <w:sz w:val="24"/>
          <w:szCs w:val="24"/>
        </w:rPr>
        <w:t xml:space="preserve"> as they are important to one’s immunity and health. </w:t>
      </w:r>
    </w:p>
    <w:p w:rsidR="00587AD7" w:rsidRDefault="00587AD7" w:rsidP="00587AD7">
      <w:pPr>
        <w:spacing w:line="480" w:lineRule="auto"/>
        <w:ind w:firstLine="720"/>
        <w:rPr>
          <w:rFonts w:ascii="Times New Roman" w:hAnsi="Times New Roman" w:cs="Times New Roman"/>
          <w:sz w:val="24"/>
          <w:szCs w:val="24"/>
        </w:rPr>
      </w:pPr>
    </w:p>
    <w:p w:rsidR="00587AD7" w:rsidRDefault="00587AD7" w:rsidP="00587AD7">
      <w:pPr>
        <w:spacing w:line="480" w:lineRule="auto"/>
        <w:ind w:firstLine="720"/>
        <w:rPr>
          <w:rFonts w:ascii="Times New Roman" w:hAnsi="Times New Roman" w:cs="Times New Roman"/>
          <w:sz w:val="24"/>
          <w:szCs w:val="24"/>
        </w:rPr>
      </w:pPr>
    </w:p>
    <w:p w:rsidR="00587AD7" w:rsidRDefault="00587AD7" w:rsidP="00587AD7">
      <w:pPr>
        <w:spacing w:line="480" w:lineRule="auto"/>
        <w:ind w:firstLine="720"/>
        <w:rPr>
          <w:rFonts w:ascii="Times New Roman" w:hAnsi="Times New Roman" w:cs="Times New Roman"/>
          <w:sz w:val="24"/>
          <w:szCs w:val="24"/>
        </w:rPr>
      </w:pPr>
    </w:p>
    <w:p w:rsidR="00587AD7" w:rsidRDefault="00587AD7" w:rsidP="00587AD7">
      <w:pPr>
        <w:spacing w:line="480" w:lineRule="auto"/>
        <w:ind w:firstLine="720"/>
        <w:rPr>
          <w:rFonts w:ascii="Times New Roman" w:hAnsi="Times New Roman" w:cs="Times New Roman"/>
          <w:sz w:val="24"/>
          <w:szCs w:val="24"/>
        </w:rPr>
      </w:pPr>
    </w:p>
    <w:p w:rsidR="00587AD7" w:rsidRDefault="00587AD7" w:rsidP="00587AD7">
      <w:pPr>
        <w:spacing w:line="480" w:lineRule="auto"/>
        <w:ind w:firstLine="720"/>
        <w:rPr>
          <w:rFonts w:ascii="Times New Roman" w:hAnsi="Times New Roman" w:cs="Times New Roman"/>
          <w:sz w:val="24"/>
          <w:szCs w:val="24"/>
        </w:rPr>
      </w:pPr>
    </w:p>
    <w:p w:rsidR="00587AD7" w:rsidRDefault="00587AD7" w:rsidP="00587AD7">
      <w:pPr>
        <w:spacing w:line="480" w:lineRule="auto"/>
        <w:ind w:firstLine="720"/>
        <w:rPr>
          <w:rFonts w:ascii="Times New Roman" w:hAnsi="Times New Roman" w:cs="Times New Roman"/>
          <w:sz w:val="24"/>
          <w:szCs w:val="24"/>
        </w:rPr>
      </w:pPr>
    </w:p>
    <w:p w:rsidR="00587AD7" w:rsidRDefault="00587AD7" w:rsidP="00587AD7">
      <w:pPr>
        <w:spacing w:line="480" w:lineRule="auto"/>
        <w:ind w:firstLine="720"/>
        <w:rPr>
          <w:rFonts w:ascii="Times New Roman" w:hAnsi="Times New Roman" w:cs="Times New Roman"/>
          <w:sz w:val="24"/>
          <w:szCs w:val="24"/>
        </w:rPr>
      </w:pPr>
    </w:p>
    <w:p w:rsidR="00587AD7" w:rsidRDefault="00587AD7" w:rsidP="00587AD7">
      <w:pPr>
        <w:spacing w:line="480" w:lineRule="auto"/>
        <w:ind w:firstLine="720"/>
        <w:rPr>
          <w:rFonts w:ascii="Times New Roman" w:hAnsi="Times New Roman" w:cs="Times New Roman"/>
          <w:sz w:val="24"/>
          <w:szCs w:val="24"/>
        </w:rPr>
      </w:pPr>
    </w:p>
    <w:p w:rsidR="00587AD7" w:rsidRDefault="00587AD7" w:rsidP="00587AD7">
      <w:pPr>
        <w:spacing w:line="480" w:lineRule="auto"/>
        <w:ind w:firstLine="720"/>
        <w:rPr>
          <w:rFonts w:ascii="Times New Roman" w:hAnsi="Times New Roman" w:cs="Times New Roman"/>
          <w:sz w:val="24"/>
          <w:szCs w:val="24"/>
        </w:rPr>
      </w:pPr>
    </w:p>
    <w:p w:rsidR="00587AD7" w:rsidRDefault="00587AD7" w:rsidP="00587AD7">
      <w:pPr>
        <w:spacing w:line="480" w:lineRule="auto"/>
        <w:ind w:firstLine="720"/>
        <w:rPr>
          <w:rFonts w:ascii="Times New Roman" w:hAnsi="Times New Roman" w:cs="Times New Roman"/>
          <w:sz w:val="24"/>
          <w:szCs w:val="24"/>
        </w:rPr>
      </w:pPr>
    </w:p>
    <w:p w:rsidR="00587AD7" w:rsidRDefault="00587AD7" w:rsidP="00587AD7">
      <w:pPr>
        <w:spacing w:line="480" w:lineRule="auto"/>
        <w:ind w:firstLine="720"/>
        <w:rPr>
          <w:rFonts w:ascii="Times New Roman" w:hAnsi="Times New Roman" w:cs="Times New Roman"/>
          <w:sz w:val="24"/>
          <w:szCs w:val="24"/>
        </w:rPr>
      </w:pPr>
    </w:p>
    <w:p w:rsidR="00587AD7" w:rsidRDefault="00587AD7" w:rsidP="00587AD7">
      <w:pPr>
        <w:spacing w:line="480" w:lineRule="auto"/>
        <w:ind w:firstLine="720"/>
        <w:rPr>
          <w:rFonts w:ascii="Times New Roman" w:hAnsi="Times New Roman" w:cs="Times New Roman"/>
          <w:sz w:val="24"/>
          <w:szCs w:val="24"/>
        </w:rPr>
      </w:pPr>
    </w:p>
    <w:p w:rsidR="00587AD7" w:rsidRDefault="00587AD7" w:rsidP="00587AD7">
      <w:pPr>
        <w:spacing w:line="480" w:lineRule="auto"/>
        <w:ind w:firstLine="720"/>
        <w:rPr>
          <w:rFonts w:ascii="Times New Roman" w:hAnsi="Times New Roman" w:cs="Times New Roman"/>
          <w:sz w:val="24"/>
          <w:szCs w:val="24"/>
        </w:rPr>
      </w:pPr>
    </w:p>
    <w:p w:rsidR="00587AD7" w:rsidRDefault="00587AD7" w:rsidP="00587AD7">
      <w:pPr>
        <w:spacing w:line="480" w:lineRule="auto"/>
        <w:ind w:firstLine="720"/>
        <w:rPr>
          <w:rFonts w:ascii="Times New Roman" w:hAnsi="Times New Roman" w:cs="Times New Roman"/>
          <w:sz w:val="24"/>
          <w:szCs w:val="24"/>
        </w:rPr>
      </w:pPr>
    </w:p>
    <w:p w:rsidR="00587AD7" w:rsidRDefault="00587AD7" w:rsidP="00587AD7">
      <w:pPr>
        <w:spacing w:line="480" w:lineRule="auto"/>
        <w:ind w:firstLine="720"/>
        <w:rPr>
          <w:rFonts w:ascii="Times New Roman" w:hAnsi="Times New Roman" w:cs="Times New Roman"/>
          <w:sz w:val="24"/>
          <w:szCs w:val="24"/>
        </w:rPr>
      </w:pPr>
    </w:p>
    <w:p w:rsidR="00587AD7" w:rsidRDefault="00587AD7" w:rsidP="00587AD7">
      <w:pPr>
        <w:spacing w:line="480" w:lineRule="auto"/>
        <w:ind w:firstLine="720"/>
        <w:rPr>
          <w:rFonts w:ascii="Times New Roman" w:hAnsi="Times New Roman" w:cs="Times New Roman"/>
          <w:sz w:val="24"/>
          <w:szCs w:val="24"/>
        </w:rPr>
      </w:pPr>
    </w:p>
    <w:p w:rsidR="00587AD7" w:rsidRPr="00587AD7" w:rsidRDefault="00587AD7" w:rsidP="00587AD7">
      <w:pPr>
        <w:shd w:val="clear" w:color="auto" w:fill="FFFFFF"/>
        <w:spacing w:after="0" w:line="240" w:lineRule="auto"/>
        <w:jc w:val="center"/>
        <w:rPr>
          <w:rFonts w:ascii="Times New Roman" w:eastAsia="Times New Roman" w:hAnsi="Times New Roman" w:cs="Times New Roman"/>
          <w:color w:val="000000"/>
          <w:sz w:val="24"/>
          <w:szCs w:val="24"/>
        </w:rPr>
      </w:pPr>
      <w:r w:rsidRPr="00587AD7">
        <w:rPr>
          <w:rFonts w:ascii="Times New Roman" w:eastAsia="Times New Roman" w:hAnsi="Times New Roman" w:cs="Times New Roman"/>
          <w:color w:val="000000"/>
          <w:sz w:val="24"/>
          <w:szCs w:val="24"/>
        </w:rPr>
        <w:t>References</w:t>
      </w:r>
    </w:p>
    <w:p w:rsidR="004B12FB" w:rsidRPr="00587AD7" w:rsidRDefault="004B12FB" w:rsidP="00587AD7">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proofErr w:type="gramStart"/>
      <w:r w:rsidRPr="00587AD7">
        <w:rPr>
          <w:rFonts w:ascii="Times New Roman" w:hAnsi="Times New Roman" w:cs="Times New Roman"/>
          <w:color w:val="222222"/>
          <w:sz w:val="24"/>
          <w:szCs w:val="24"/>
          <w:shd w:val="clear" w:color="auto" w:fill="FFFFFF"/>
        </w:rPr>
        <w:t>Belkaid</w:t>
      </w:r>
      <w:proofErr w:type="spellEnd"/>
      <w:r w:rsidRPr="00587AD7">
        <w:rPr>
          <w:rFonts w:ascii="Times New Roman" w:hAnsi="Times New Roman" w:cs="Times New Roman"/>
          <w:color w:val="222222"/>
          <w:sz w:val="24"/>
          <w:szCs w:val="24"/>
          <w:shd w:val="clear" w:color="auto" w:fill="FFFFFF"/>
        </w:rPr>
        <w:t>, Y., &amp; Hand, T. W. (2015).</w:t>
      </w:r>
      <w:proofErr w:type="gramEnd"/>
      <w:r w:rsidRPr="00587AD7">
        <w:rPr>
          <w:rFonts w:ascii="Times New Roman" w:hAnsi="Times New Roman" w:cs="Times New Roman"/>
          <w:color w:val="222222"/>
          <w:sz w:val="24"/>
          <w:szCs w:val="24"/>
          <w:shd w:val="clear" w:color="auto" w:fill="FFFFFF"/>
        </w:rPr>
        <w:t xml:space="preserve"> </w:t>
      </w:r>
      <w:proofErr w:type="gramStart"/>
      <w:r w:rsidRPr="00587AD7">
        <w:rPr>
          <w:rFonts w:ascii="Times New Roman" w:hAnsi="Times New Roman" w:cs="Times New Roman"/>
          <w:color w:val="222222"/>
          <w:sz w:val="24"/>
          <w:szCs w:val="24"/>
          <w:shd w:val="clear" w:color="auto" w:fill="FFFFFF"/>
        </w:rPr>
        <w:t xml:space="preserve">Role of the </w:t>
      </w:r>
      <w:proofErr w:type="spellStart"/>
      <w:r w:rsidRPr="00587AD7">
        <w:rPr>
          <w:rFonts w:ascii="Times New Roman" w:hAnsi="Times New Roman" w:cs="Times New Roman"/>
          <w:color w:val="222222"/>
          <w:sz w:val="24"/>
          <w:szCs w:val="24"/>
          <w:shd w:val="clear" w:color="auto" w:fill="FFFFFF"/>
        </w:rPr>
        <w:t>microbiota</w:t>
      </w:r>
      <w:proofErr w:type="spellEnd"/>
      <w:r w:rsidRPr="00587AD7">
        <w:rPr>
          <w:rFonts w:ascii="Times New Roman" w:hAnsi="Times New Roman" w:cs="Times New Roman"/>
          <w:color w:val="222222"/>
          <w:sz w:val="24"/>
          <w:szCs w:val="24"/>
          <w:shd w:val="clear" w:color="auto" w:fill="FFFFFF"/>
        </w:rPr>
        <w:t xml:space="preserve"> in immunity and inflammation.</w:t>
      </w:r>
      <w:proofErr w:type="gramEnd"/>
      <w:r w:rsidRPr="00587AD7">
        <w:rPr>
          <w:rFonts w:ascii="Times New Roman" w:hAnsi="Times New Roman" w:cs="Times New Roman"/>
          <w:color w:val="222222"/>
          <w:sz w:val="24"/>
          <w:szCs w:val="24"/>
          <w:shd w:val="clear" w:color="auto" w:fill="FFFFFF"/>
        </w:rPr>
        <w:t> </w:t>
      </w:r>
      <w:r w:rsidRPr="00587AD7">
        <w:rPr>
          <w:rFonts w:ascii="Times New Roman" w:hAnsi="Times New Roman" w:cs="Times New Roman"/>
          <w:i/>
          <w:iCs/>
          <w:color w:val="222222"/>
          <w:sz w:val="24"/>
          <w:szCs w:val="24"/>
          <w:shd w:val="clear" w:color="auto" w:fill="FFFFFF"/>
        </w:rPr>
        <w:t>Cell</w:t>
      </w:r>
      <w:r w:rsidRPr="00587AD7">
        <w:rPr>
          <w:rFonts w:ascii="Times New Roman" w:hAnsi="Times New Roman" w:cs="Times New Roman"/>
          <w:color w:val="222222"/>
          <w:sz w:val="24"/>
          <w:szCs w:val="24"/>
          <w:shd w:val="clear" w:color="auto" w:fill="FFFFFF"/>
        </w:rPr>
        <w:t>, </w:t>
      </w:r>
      <w:r w:rsidRPr="00587AD7">
        <w:rPr>
          <w:rFonts w:ascii="Times New Roman" w:hAnsi="Times New Roman" w:cs="Times New Roman"/>
          <w:i/>
          <w:iCs/>
          <w:color w:val="222222"/>
          <w:sz w:val="24"/>
          <w:szCs w:val="24"/>
          <w:shd w:val="clear" w:color="auto" w:fill="FFFFFF"/>
        </w:rPr>
        <w:t>157</w:t>
      </w:r>
      <w:r w:rsidRPr="00587AD7">
        <w:rPr>
          <w:rFonts w:ascii="Times New Roman" w:hAnsi="Times New Roman" w:cs="Times New Roman"/>
          <w:color w:val="222222"/>
          <w:sz w:val="24"/>
          <w:szCs w:val="24"/>
          <w:shd w:val="clear" w:color="auto" w:fill="FFFFFF"/>
        </w:rPr>
        <w:t>(1), 121-141.</w:t>
      </w:r>
    </w:p>
    <w:p w:rsidR="004B12FB" w:rsidRPr="00587AD7" w:rsidRDefault="004B12FB" w:rsidP="00587AD7">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gramStart"/>
      <w:r w:rsidRPr="00587AD7">
        <w:rPr>
          <w:rFonts w:ascii="Times New Roman" w:hAnsi="Times New Roman" w:cs="Times New Roman"/>
          <w:color w:val="222222"/>
          <w:sz w:val="24"/>
          <w:szCs w:val="24"/>
          <w:shd w:val="clear" w:color="auto" w:fill="FFFFFF"/>
        </w:rPr>
        <w:t xml:space="preserve">Lazar, V., </w:t>
      </w:r>
      <w:proofErr w:type="spellStart"/>
      <w:r w:rsidRPr="00587AD7">
        <w:rPr>
          <w:rFonts w:ascii="Times New Roman" w:hAnsi="Times New Roman" w:cs="Times New Roman"/>
          <w:color w:val="222222"/>
          <w:sz w:val="24"/>
          <w:szCs w:val="24"/>
          <w:shd w:val="clear" w:color="auto" w:fill="FFFFFF"/>
        </w:rPr>
        <w:t>Ditu</w:t>
      </w:r>
      <w:proofErr w:type="spellEnd"/>
      <w:r w:rsidRPr="00587AD7">
        <w:rPr>
          <w:rFonts w:ascii="Times New Roman" w:hAnsi="Times New Roman" w:cs="Times New Roman"/>
          <w:color w:val="222222"/>
          <w:sz w:val="24"/>
          <w:szCs w:val="24"/>
          <w:shd w:val="clear" w:color="auto" w:fill="FFFFFF"/>
        </w:rPr>
        <w:t xml:space="preserve">, L., </w:t>
      </w:r>
      <w:proofErr w:type="spellStart"/>
      <w:r w:rsidRPr="00587AD7">
        <w:rPr>
          <w:rFonts w:ascii="Times New Roman" w:hAnsi="Times New Roman" w:cs="Times New Roman"/>
          <w:color w:val="222222"/>
          <w:sz w:val="24"/>
          <w:szCs w:val="24"/>
          <w:shd w:val="clear" w:color="auto" w:fill="FFFFFF"/>
        </w:rPr>
        <w:t>Pircalabioru</w:t>
      </w:r>
      <w:proofErr w:type="spellEnd"/>
      <w:r w:rsidRPr="00587AD7">
        <w:rPr>
          <w:rFonts w:ascii="Times New Roman" w:hAnsi="Times New Roman" w:cs="Times New Roman"/>
          <w:color w:val="222222"/>
          <w:sz w:val="24"/>
          <w:szCs w:val="24"/>
          <w:shd w:val="clear" w:color="auto" w:fill="FFFFFF"/>
        </w:rPr>
        <w:t xml:space="preserve">, G., Gheorghe, I., </w:t>
      </w:r>
      <w:proofErr w:type="spellStart"/>
      <w:r w:rsidRPr="00587AD7">
        <w:rPr>
          <w:rFonts w:ascii="Times New Roman" w:hAnsi="Times New Roman" w:cs="Times New Roman"/>
          <w:color w:val="222222"/>
          <w:sz w:val="24"/>
          <w:szCs w:val="24"/>
          <w:shd w:val="clear" w:color="auto" w:fill="FFFFFF"/>
        </w:rPr>
        <w:t>Curutiu</w:t>
      </w:r>
      <w:proofErr w:type="spellEnd"/>
      <w:r w:rsidRPr="00587AD7">
        <w:rPr>
          <w:rFonts w:ascii="Times New Roman" w:hAnsi="Times New Roman" w:cs="Times New Roman"/>
          <w:color w:val="222222"/>
          <w:sz w:val="24"/>
          <w:szCs w:val="24"/>
          <w:shd w:val="clear" w:color="auto" w:fill="FFFFFF"/>
        </w:rPr>
        <w:t xml:space="preserve">, C., </w:t>
      </w:r>
      <w:proofErr w:type="spellStart"/>
      <w:r w:rsidRPr="00587AD7">
        <w:rPr>
          <w:rFonts w:ascii="Times New Roman" w:hAnsi="Times New Roman" w:cs="Times New Roman"/>
          <w:color w:val="222222"/>
          <w:sz w:val="24"/>
          <w:szCs w:val="24"/>
          <w:shd w:val="clear" w:color="auto" w:fill="FFFFFF"/>
        </w:rPr>
        <w:t>Holban</w:t>
      </w:r>
      <w:proofErr w:type="spellEnd"/>
      <w:r w:rsidRPr="00587AD7">
        <w:rPr>
          <w:rFonts w:ascii="Times New Roman" w:hAnsi="Times New Roman" w:cs="Times New Roman"/>
          <w:color w:val="222222"/>
          <w:sz w:val="24"/>
          <w:szCs w:val="24"/>
          <w:shd w:val="clear" w:color="auto" w:fill="FFFFFF"/>
        </w:rPr>
        <w:t xml:space="preserve">, A. M., &amp; </w:t>
      </w:r>
      <w:proofErr w:type="spellStart"/>
      <w:r w:rsidRPr="00587AD7">
        <w:rPr>
          <w:rFonts w:ascii="Times New Roman" w:hAnsi="Times New Roman" w:cs="Times New Roman"/>
          <w:color w:val="222222"/>
          <w:sz w:val="24"/>
          <w:szCs w:val="24"/>
          <w:shd w:val="clear" w:color="auto" w:fill="FFFFFF"/>
        </w:rPr>
        <w:t>Chifiriuc</w:t>
      </w:r>
      <w:proofErr w:type="spellEnd"/>
      <w:r w:rsidRPr="00587AD7">
        <w:rPr>
          <w:rFonts w:ascii="Times New Roman" w:hAnsi="Times New Roman" w:cs="Times New Roman"/>
          <w:color w:val="222222"/>
          <w:sz w:val="24"/>
          <w:szCs w:val="24"/>
          <w:shd w:val="clear" w:color="auto" w:fill="FFFFFF"/>
        </w:rPr>
        <w:t>, C. M. (2018).</w:t>
      </w:r>
      <w:proofErr w:type="gramEnd"/>
      <w:r w:rsidRPr="00587AD7">
        <w:rPr>
          <w:rFonts w:ascii="Times New Roman" w:hAnsi="Times New Roman" w:cs="Times New Roman"/>
          <w:color w:val="222222"/>
          <w:sz w:val="24"/>
          <w:szCs w:val="24"/>
          <w:shd w:val="clear" w:color="auto" w:fill="FFFFFF"/>
        </w:rPr>
        <w:t xml:space="preserve"> </w:t>
      </w:r>
      <w:proofErr w:type="gramStart"/>
      <w:r w:rsidRPr="00587AD7">
        <w:rPr>
          <w:rFonts w:ascii="Times New Roman" w:hAnsi="Times New Roman" w:cs="Times New Roman"/>
          <w:color w:val="222222"/>
          <w:sz w:val="24"/>
          <w:szCs w:val="24"/>
          <w:shd w:val="clear" w:color="auto" w:fill="FFFFFF"/>
        </w:rPr>
        <w:t xml:space="preserve">Aspects of gut </w:t>
      </w:r>
      <w:proofErr w:type="spellStart"/>
      <w:r w:rsidRPr="00587AD7">
        <w:rPr>
          <w:rFonts w:ascii="Times New Roman" w:hAnsi="Times New Roman" w:cs="Times New Roman"/>
          <w:color w:val="222222"/>
          <w:sz w:val="24"/>
          <w:szCs w:val="24"/>
          <w:shd w:val="clear" w:color="auto" w:fill="FFFFFF"/>
        </w:rPr>
        <w:t>microbiota</w:t>
      </w:r>
      <w:proofErr w:type="spellEnd"/>
      <w:r w:rsidRPr="00587AD7">
        <w:rPr>
          <w:rFonts w:ascii="Times New Roman" w:hAnsi="Times New Roman" w:cs="Times New Roman"/>
          <w:color w:val="222222"/>
          <w:sz w:val="24"/>
          <w:szCs w:val="24"/>
          <w:shd w:val="clear" w:color="auto" w:fill="FFFFFF"/>
        </w:rPr>
        <w:t xml:space="preserve"> and immune system interactions in infectious diseases, </w:t>
      </w:r>
      <w:proofErr w:type="spellStart"/>
      <w:r w:rsidRPr="00587AD7">
        <w:rPr>
          <w:rFonts w:ascii="Times New Roman" w:hAnsi="Times New Roman" w:cs="Times New Roman"/>
          <w:color w:val="222222"/>
          <w:sz w:val="24"/>
          <w:szCs w:val="24"/>
          <w:shd w:val="clear" w:color="auto" w:fill="FFFFFF"/>
        </w:rPr>
        <w:t>immunopathology</w:t>
      </w:r>
      <w:proofErr w:type="spellEnd"/>
      <w:r w:rsidRPr="00587AD7">
        <w:rPr>
          <w:rFonts w:ascii="Times New Roman" w:hAnsi="Times New Roman" w:cs="Times New Roman"/>
          <w:color w:val="222222"/>
          <w:sz w:val="24"/>
          <w:szCs w:val="24"/>
          <w:shd w:val="clear" w:color="auto" w:fill="FFFFFF"/>
        </w:rPr>
        <w:t xml:space="preserve"> and cancer.</w:t>
      </w:r>
      <w:proofErr w:type="gramEnd"/>
      <w:r w:rsidRPr="00587AD7">
        <w:rPr>
          <w:rFonts w:ascii="Times New Roman" w:hAnsi="Times New Roman" w:cs="Times New Roman"/>
          <w:color w:val="222222"/>
          <w:sz w:val="24"/>
          <w:szCs w:val="24"/>
          <w:shd w:val="clear" w:color="auto" w:fill="FFFFFF"/>
        </w:rPr>
        <w:t> </w:t>
      </w:r>
      <w:r w:rsidRPr="00587AD7">
        <w:rPr>
          <w:rFonts w:ascii="Times New Roman" w:hAnsi="Times New Roman" w:cs="Times New Roman"/>
          <w:i/>
          <w:iCs/>
          <w:color w:val="222222"/>
          <w:sz w:val="24"/>
          <w:szCs w:val="24"/>
          <w:shd w:val="clear" w:color="auto" w:fill="FFFFFF"/>
        </w:rPr>
        <w:t>Frontiers in immunology</w:t>
      </w:r>
      <w:r w:rsidRPr="00587AD7">
        <w:rPr>
          <w:rFonts w:ascii="Times New Roman" w:hAnsi="Times New Roman" w:cs="Times New Roman"/>
          <w:color w:val="222222"/>
          <w:sz w:val="24"/>
          <w:szCs w:val="24"/>
          <w:shd w:val="clear" w:color="auto" w:fill="FFFFFF"/>
        </w:rPr>
        <w:t>, </w:t>
      </w:r>
      <w:r w:rsidRPr="00587AD7">
        <w:rPr>
          <w:rFonts w:ascii="Times New Roman" w:hAnsi="Times New Roman" w:cs="Times New Roman"/>
          <w:i/>
          <w:iCs/>
          <w:color w:val="222222"/>
          <w:sz w:val="24"/>
          <w:szCs w:val="24"/>
          <w:shd w:val="clear" w:color="auto" w:fill="FFFFFF"/>
        </w:rPr>
        <w:t>9</w:t>
      </w:r>
      <w:r w:rsidRPr="00587AD7">
        <w:rPr>
          <w:rFonts w:ascii="Times New Roman" w:hAnsi="Times New Roman" w:cs="Times New Roman"/>
          <w:color w:val="222222"/>
          <w:sz w:val="24"/>
          <w:szCs w:val="24"/>
          <w:shd w:val="clear" w:color="auto" w:fill="FFFFFF"/>
        </w:rPr>
        <w:t>, 1830.</w:t>
      </w:r>
    </w:p>
    <w:p w:rsidR="004B12FB" w:rsidRPr="00587AD7" w:rsidRDefault="004B12FB" w:rsidP="00587AD7">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587AD7">
        <w:rPr>
          <w:rFonts w:ascii="Times New Roman" w:hAnsi="Times New Roman" w:cs="Times New Roman"/>
          <w:color w:val="222222"/>
          <w:sz w:val="24"/>
          <w:szCs w:val="24"/>
          <w:shd w:val="clear" w:color="auto" w:fill="FFFFFF"/>
        </w:rPr>
        <w:t>Mezouar</w:t>
      </w:r>
      <w:proofErr w:type="spellEnd"/>
      <w:r w:rsidRPr="00587AD7">
        <w:rPr>
          <w:rFonts w:ascii="Times New Roman" w:hAnsi="Times New Roman" w:cs="Times New Roman"/>
          <w:color w:val="222222"/>
          <w:sz w:val="24"/>
          <w:szCs w:val="24"/>
          <w:shd w:val="clear" w:color="auto" w:fill="FFFFFF"/>
        </w:rPr>
        <w:t xml:space="preserve">, S., </w:t>
      </w:r>
      <w:proofErr w:type="spellStart"/>
      <w:r w:rsidRPr="00587AD7">
        <w:rPr>
          <w:rFonts w:ascii="Times New Roman" w:hAnsi="Times New Roman" w:cs="Times New Roman"/>
          <w:color w:val="222222"/>
          <w:sz w:val="24"/>
          <w:szCs w:val="24"/>
          <w:shd w:val="clear" w:color="auto" w:fill="FFFFFF"/>
        </w:rPr>
        <w:t>Chantran</w:t>
      </w:r>
      <w:proofErr w:type="spellEnd"/>
      <w:r w:rsidRPr="00587AD7">
        <w:rPr>
          <w:rFonts w:ascii="Times New Roman" w:hAnsi="Times New Roman" w:cs="Times New Roman"/>
          <w:color w:val="222222"/>
          <w:sz w:val="24"/>
          <w:szCs w:val="24"/>
          <w:shd w:val="clear" w:color="auto" w:fill="FFFFFF"/>
        </w:rPr>
        <w:t xml:space="preserve">, Y., Michel, J., Fabre, A., </w:t>
      </w:r>
      <w:proofErr w:type="spellStart"/>
      <w:r w:rsidRPr="00587AD7">
        <w:rPr>
          <w:rFonts w:ascii="Times New Roman" w:hAnsi="Times New Roman" w:cs="Times New Roman"/>
          <w:color w:val="222222"/>
          <w:sz w:val="24"/>
          <w:szCs w:val="24"/>
          <w:shd w:val="clear" w:color="auto" w:fill="FFFFFF"/>
        </w:rPr>
        <w:t>Dubus</w:t>
      </w:r>
      <w:proofErr w:type="spellEnd"/>
      <w:r w:rsidRPr="00587AD7">
        <w:rPr>
          <w:rFonts w:ascii="Times New Roman" w:hAnsi="Times New Roman" w:cs="Times New Roman"/>
          <w:color w:val="222222"/>
          <w:sz w:val="24"/>
          <w:szCs w:val="24"/>
          <w:shd w:val="clear" w:color="auto" w:fill="FFFFFF"/>
        </w:rPr>
        <w:t>, J. C., Leone, M</w:t>
      </w:r>
      <w:proofErr w:type="gramStart"/>
      <w:r w:rsidRPr="00587AD7">
        <w:rPr>
          <w:rFonts w:ascii="Times New Roman" w:hAnsi="Times New Roman" w:cs="Times New Roman"/>
          <w:color w:val="222222"/>
          <w:sz w:val="24"/>
          <w:szCs w:val="24"/>
          <w:shd w:val="clear" w:color="auto" w:fill="FFFFFF"/>
        </w:rPr>
        <w:t>., ...</w:t>
      </w:r>
      <w:proofErr w:type="gramEnd"/>
      <w:r w:rsidRPr="00587AD7">
        <w:rPr>
          <w:rFonts w:ascii="Times New Roman" w:hAnsi="Times New Roman" w:cs="Times New Roman"/>
          <w:color w:val="222222"/>
          <w:sz w:val="24"/>
          <w:szCs w:val="24"/>
          <w:shd w:val="clear" w:color="auto" w:fill="FFFFFF"/>
        </w:rPr>
        <w:t xml:space="preserve"> &amp; </w:t>
      </w:r>
      <w:proofErr w:type="spellStart"/>
      <w:r w:rsidRPr="00587AD7">
        <w:rPr>
          <w:rFonts w:ascii="Times New Roman" w:hAnsi="Times New Roman" w:cs="Times New Roman"/>
          <w:color w:val="222222"/>
          <w:sz w:val="24"/>
          <w:szCs w:val="24"/>
          <w:shd w:val="clear" w:color="auto" w:fill="FFFFFF"/>
        </w:rPr>
        <w:t>Chanez</w:t>
      </w:r>
      <w:proofErr w:type="spellEnd"/>
      <w:r w:rsidRPr="00587AD7">
        <w:rPr>
          <w:rFonts w:ascii="Times New Roman" w:hAnsi="Times New Roman" w:cs="Times New Roman"/>
          <w:color w:val="222222"/>
          <w:sz w:val="24"/>
          <w:szCs w:val="24"/>
          <w:shd w:val="clear" w:color="auto" w:fill="FFFFFF"/>
        </w:rPr>
        <w:t xml:space="preserve">, P. (2018). </w:t>
      </w:r>
      <w:proofErr w:type="spellStart"/>
      <w:r w:rsidRPr="00587AD7">
        <w:rPr>
          <w:rFonts w:ascii="Times New Roman" w:hAnsi="Times New Roman" w:cs="Times New Roman"/>
          <w:color w:val="222222"/>
          <w:sz w:val="24"/>
          <w:szCs w:val="24"/>
          <w:shd w:val="clear" w:color="auto" w:fill="FFFFFF"/>
        </w:rPr>
        <w:t>Microbiome</w:t>
      </w:r>
      <w:proofErr w:type="spellEnd"/>
      <w:r w:rsidRPr="00587AD7">
        <w:rPr>
          <w:rFonts w:ascii="Times New Roman" w:hAnsi="Times New Roman" w:cs="Times New Roman"/>
          <w:color w:val="222222"/>
          <w:sz w:val="24"/>
          <w:szCs w:val="24"/>
          <w:shd w:val="clear" w:color="auto" w:fill="FFFFFF"/>
        </w:rPr>
        <w:t xml:space="preserve"> and the immune system: from a healthy steady-state to allergy associated disruption. </w:t>
      </w:r>
      <w:proofErr w:type="gramStart"/>
      <w:r w:rsidRPr="00587AD7">
        <w:rPr>
          <w:rFonts w:ascii="Times New Roman" w:hAnsi="Times New Roman" w:cs="Times New Roman"/>
          <w:i/>
          <w:iCs/>
          <w:color w:val="222222"/>
          <w:sz w:val="24"/>
          <w:szCs w:val="24"/>
          <w:shd w:val="clear" w:color="auto" w:fill="FFFFFF"/>
        </w:rPr>
        <w:t xml:space="preserve">Human </w:t>
      </w:r>
      <w:proofErr w:type="spellStart"/>
      <w:r w:rsidRPr="00587AD7">
        <w:rPr>
          <w:rFonts w:ascii="Times New Roman" w:hAnsi="Times New Roman" w:cs="Times New Roman"/>
          <w:i/>
          <w:iCs/>
          <w:color w:val="222222"/>
          <w:sz w:val="24"/>
          <w:szCs w:val="24"/>
          <w:shd w:val="clear" w:color="auto" w:fill="FFFFFF"/>
        </w:rPr>
        <w:t>Microbiome</w:t>
      </w:r>
      <w:proofErr w:type="spellEnd"/>
      <w:r w:rsidRPr="00587AD7">
        <w:rPr>
          <w:rFonts w:ascii="Times New Roman" w:hAnsi="Times New Roman" w:cs="Times New Roman"/>
          <w:i/>
          <w:iCs/>
          <w:color w:val="222222"/>
          <w:sz w:val="24"/>
          <w:szCs w:val="24"/>
          <w:shd w:val="clear" w:color="auto" w:fill="FFFFFF"/>
        </w:rPr>
        <w:t xml:space="preserve"> Journal</w:t>
      </w:r>
      <w:r w:rsidRPr="00587AD7">
        <w:rPr>
          <w:rFonts w:ascii="Times New Roman" w:hAnsi="Times New Roman" w:cs="Times New Roman"/>
          <w:color w:val="222222"/>
          <w:sz w:val="24"/>
          <w:szCs w:val="24"/>
          <w:shd w:val="clear" w:color="auto" w:fill="FFFFFF"/>
        </w:rPr>
        <w:t>.</w:t>
      </w:r>
      <w:proofErr w:type="gramEnd"/>
    </w:p>
    <w:p w:rsidR="004B12FB" w:rsidRPr="00587AD7" w:rsidRDefault="004B12FB" w:rsidP="00587AD7">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587AD7">
        <w:rPr>
          <w:rFonts w:ascii="Times New Roman" w:eastAsia="Times New Roman" w:hAnsi="Times New Roman" w:cs="Times New Roman"/>
          <w:color w:val="000000"/>
          <w:sz w:val="24"/>
          <w:szCs w:val="24"/>
        </w:rPr>
        <w:t>Thrasybule</w:t>
      </w:r>
      <w:proofErr w:type="spellEnd"/>
      <w:r w:rsidRPr="00587AD7">
        <w:rPr>
          <w:rFonts w:ascii="Times New Roman" w:eastAsia="Times New Roman" w:hAnsi="Times New Roman" w:cs="Times New Roman"/>
          <w:color w:val="000000"/>
          <w:sz w:val="24"/>
          <w:szCs w:val="24"/>
        </w:rPr>
        <w:t xml:space="preserve">, L. (2011, September 26). Antibiotic use tied to </w:t>
      </w:r>
      <w:proofErr w:type="spellStart"/>
      <w:r w:rsidRPr="00587AD7">
        <w:rPr>
          <w:rFonts w:ascii="Times New Roman" w:eastAsia="Times New Roman" w:hAnsi="Times New Roman" w:cs="Times New Roman"/>
          <w:color w:val="000000"/>
          <w:sz w:val="24"/>
          <w:szCs w:val="24"/>
        </w:rPr>
        <w:t>Crohn's</w:t>
      </w:r>
      <w:proofErr w:type="spellEnd"/>
      <w:r w:rsidRPr="00587AD7">
        <w:rPr>
          <w:rFonts w:ascii="Times New Roman" w:eastAsia="Times New Roman" w:hAnsi="Times New Roman" w:cs="Times New Roman"/>
          <w:color w:val="000000"/>
          <w:sz w:val="24"/>
          <w:szCs w:val="24"/>
        </w:rPr>
        <w:t>, ulcerative colitis. Retrieved from https://www.reuters.com/article/us-antibiotic-crohns/antibiotic-use-tied-to-crohns-ulcerative-colitis-idUSTRE78P4Z320110926?feedType=RSS&amp;feedName=healthNews&amp;utm_source=feedburner&amp;utm_medium=feed&amp;utm_campaign=Feed%3A+reuters%2FhealthNews+%28Reuters+Health+News%29</w:t>
      </w:r>
    </w:p>
    <w:p w:rsidR="004B12FB" w:rsidRPr="00587AD7" w:rsidRDefault="004B12FB" w:rsidP="00587AD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87AD7">
        <w:rPr>
          <w:rFonts w:ascii="Times New Roman" w:eastAsia="Times New Roman" w:hAnsi="Times New Roman" w:cs="Times New Roman"/>
          <w:color w:val="000000"/>
          <w:sz w:val="24"/>
          <w:szCs w:val="24"/>
        </w:rPr>
        <w:t xml:space="preserve">Zimmer, C. (2011, September 27). </w:t>
      </w:r>
      <w:proofErr w:type="gramStart"/>
      <w:r w:rsidRPr="00587AD7">
        <w:rPr>
          <w:rFonts w:ascii="Times New Roman" w:eastAsia="Times New Roman" w:hAnsi="Times New Roman" w:cs="Times New Roman"/>
          <w:color w:val="000000"/>
          <w:sz w:val="24"/>
          <w:szCs w:val="24"/>
        </w:rPr>
        <w:t>The Wired Atlas of the Human Ecosystem.</w:t>
      </w:r>
      <w:proofErr w:type="gramEnd"/>
      <w:r w:rsidRPr="00587AD7">
        <w:rPr>
          <w:rFonts w:ascii="Times New Roman" w:eastAsia="Times New Roman" w:hAnsi="Times New Roman" w:cs="Times New Roman"/>
          <w:color w:val="000000"/>
          <w:sz w:val="24"/>
          <w:szCs w:val="24"/>
        </w:rPr>
        <w:t xml:space="preserve"> Retrieved from </w:t>
      </w:r>
      <w:hyperlink r:id="rId6" w:history="1">
        <w:r w:rsidRPr="00587AD7">
          <w:rPr>
            <w:rStyle w:val="Hyperlink"/>
            <w:rFonts w:ascii="Times New Roman" w:eastAsia="Times New Roman" w:hAnsi="Times New Roman" w:cs="Times New Roman"/>
            <w:sz w:val="24"/>
            <w:szCs w:val="24"/>
          </w:rPr>
          <w:t>https://www.wired.com/2011/09/mf_microbiome/</w:t>
        </w:r>
      </w:hyperlink>
    </w:p>
    <w:sectPr w:rsidR="004B12FB" w:rsidRPr="00587AD7" w:rsidSect="00934BCD">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09E0" w:rsidRDefault="008909E0" w:rsidP="00934BCD">
      <w:pPr>
        <w:spacing w:after="0" w:line="240" w:lineRule="auto"/>
      </w:pPr>
      <w:r>
        <w:separator/>
      </w:r>
    </w:p>
  </w:endnote>
  <w:endnote w:type="continuationSeparator" w:id="0">
    <w:p w:rsidR="008909E0" w:rsidRDefault="008909E0" w:rsidP="00934B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09E0" w:rsidRDefault="008909E0" w:rsidP="00934BCD">
      <w:pPr>
        <w:spacing w:after="0" w:line="240" w:lineRule="auto"/>
      </w:pPr>
      <w:r>
        <w:separator/>
      </w:r>
    </w:p>
  </w:footnote>
  <w:footnote w:type="continuationSeparator" w:id="0">
    <w:p w:rsidR="008909E0" w:rsidRDefault="008909E0" w:rsidP="00934B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828464"/>
      <w:docPartObj>
        <w:docPartGallery w:val="Page Numbers (Top of Page)"/>
        <w:docPartUnique/>
      </w:docPartObj>
    </w:sdtPr>
    <w:sdtContent>
      <w:p w:rsidR="00934BCD" w:rsidRPr="00934BCD" w:rsidRDefault="00934BCD">
        <w:pPr>
          <w:pStyle w:val="Header"/>
          <w:jc w:val="right"/>
          <w:rPr>
            <w:rFonts w:ascii="Times New Roman" w:hAnsi="Times New Roman" w:cs="Times New Roman"/>
            <w:sz w:val="24"/>
            <w:szCs w:val="24"/>
          </w:rPr>
        </w:pPr>
        <w:r w:rsidRPr="00934BCD">
          <w:rPr>
            <w:rFonts w:ascii="Times New Roman" w:hAnsi="Times New Roman" w:cs="Times New Roman"/>
            <w:sz w:val="24"/>
            <w:szCs w:val="24"/>
          </w:rPr>
          <w:t>CASE STUDY</w:t>
        </w:r>
        <w:r>
          <w:rPr>
            <w:rFonts w:ascii="Times New Roman" w:hAnsi="Times New Roman" w:cs="Times New Roman"/>
            <w:sz w:val="24"/>
            <w:szCs w:val="24"/>
          </w:rPr>
          <w:t xml:space="preserve">                                                                                                                                </w:t>
        </w:r>
        <w:r w:rsidRPr="00934BCD">
          <w:rPr>
            <w:rFonts w:ascii="Times New Roman" w:hAnsi="Times New Roman" w:cs="Times New Roman"/>
            <w:sz w:val="24"/>
            <w:szCs w:val="24"/>
          </w:rPr>
          <w:t xml:space="preserve"> </w:t>
        </w:r>
        <w:r w:rsidRPr="00934BCD">
          <w:rPr>
            <w:rFonts w:ascii="Times New Roman" w:hAnsi="Times New Roman" w:cs="Times New Roman"/>
            <w:sz w:val="24"/>
            <w:szCs w:val="24"/>
          </w:rPr>
          <w:fldChar w:fldCharType="begin"/>
        </w:r>
        <w:r w:rsidRPr="00934BCD">
          <w:rPr>
            <w:rFonts w:ascii="Times New Roman" w:hAnsi="Times New Roman" w:cs="Times New Roman"/>
            <w:sz w:val="24"/>
            <w:szCs w:val="24"/>
          </w:rPr>
          <w:instrText xml:space="preserve"> PAGE   \* MERGEFORMAT </w:instrText>
        </w:r>
        <w:r w:rsidRPr="00934BCD">
          <w:rPr>
            <w:rFonts w:ascii="Times New Roman" w:hAnsi="Times New Roman" w:cs="Times New Roman"/>
            <w:sz w:val="24"/>
            <w:szCs w:val="24"/>
          </w:rPr>
          <w:fldChar w:fldCharType="separate"/>
        </w:r>
        <w:r>
          <w:rPr>
            <w:rFonts w:ascii="Times New Roman" w:hAnsi="Times New Roman" w:cs="Times New Roman"/>
            <w:noProof/>
            <w:sz w:val="24"/>
            <w:szCs w:val="24"/>
          </w:rPr>
          <w:t>5</w:t>
        </w:r>
        <w:r w:rsidRPr="00934BCD">
          <w:rPr>
            <w:rFonts w:ascii="Times New Roman" w:hAnsi="Times New Roman" w:cs="Times New Roman"/>
            <w:sz w:val="24"/>
            <w:szCs w:val="24"/>
          </w:rPr>
          <w:fldChar w:fldCharType="end"/>
        </w:r>
      </w:p>
    </w:sdtContent>
  </w:sdt>
  <w:p w:rsidR="00934BCD" w:rsidRDefault="00934BC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828471"/>
      <w:docPartObj>
        <w:docPartGallery w:val="Page Numbers (Top of Page)"/>
        <w:docPartUnique/>
      </w:docPartObj>
    </w:sdtPr>
    <w:sdtContent>
      <w:p w:rsidR="00934BCD" w:rsidRPr="00934BCD" w:rsidRDefault="00934BCD">
        <w:pPr>
          <w:pStyle w:val="Header"/>
          <w:jc w:val="right"/>
          <w:rPr>
            <w:rFonts w:ascii="Times New Roman" w:hAnsi="Times New Roman" w:cs="Times New Roman"/>
            <w:sz w:val="24"/>
            <w:szCs w:val="24"/>
          </w:rPr>
        </w:pPr>
        <w:r w:rsidRPr="00934BCD">
          <w:rPr>
            <w:rFonts w:ascii="Times New Roman" w:hAnsi="Times New Roman" w:cs="Times New Roman"/>
            <w:sz w:val="24"/>
            <w:szCs w:val="24"/>
          </w:rPr>
          <w:t>Running Head: CASE STUDY ANALYSIS</w:t>
        </w:r>
        <w:r>
          <w:rPr>
            <w:rFonts w:ascii="Times New Roman" w:hAnsi="Times New Roman" w:cs="Times New Roman"/>
            <w:sz w:val="24"/>
            <w:szCs w:val="24"/>
          </w:rPr>
          <w:t xml:space="preserve">                                                                                  </w:t>
        </w:r>
        <w:r w:rsidRPr="00934BCD">
          <w:rPr>
            <w:rFonts w:ascii="Times New Roman" w:hAnsi="Times New Roman" w:cs="Times New Roman"/>
            <w:sz w:val="24"/>
            <w:szCs w:val="24"/>
          </w:rPr>
          <w:t xml:space="preserve"> </w:t>
        </w:r>
        <w:r w:rsidRPr="00934BCD">
          <w:rPr>
            <w:rFonts w:ascii="Times New Roman" w:hAnsi="Times New Roman" w:cs="Times New Roman"/>
            <w:sz w:val="24"/>
            <w:szCs w:val="24"/>
          </w:rPr>
          <w:fldChar w:fldCharType="begin"/>
        </w:r>
        <w:r w:rsidRPr="00934BCD">
          <w:rPr>
            <w:rFonts w:ascii="Times New Roman" w:hAnsi="Times New Roman" w:cs="Times New Roman"/>
            <w:sz w:val="24"/>
            <w:szCs w:val="24"/>
          </w:rPr>
          <w:instrText xml:space="preserve"> PAGE   \* MERGEFORMAT </w:instrText>
        </w:r>
        <w:r w:rsidRPr="00934BCD">
          <w:rPr>
            <w:rFonts w:ascii="Times New Roman" w:hAnsi="Times New Roman" w:cs="Times New Roman"/>
            <w:sz w:val="24"/>
            <w:szCs w:val="24"/>
          </w:rPr>
          <w:fldChar w:fldCharType="separate"/>
        </w:r>
        <w:r>
          <w:rPr>
            <w:rFonts w:ascii="Times New Roman" w:hAnsi="Times New Roman" w:cs="Times New Roman"/>
            <w:noProof/>
            <w:sz w:val="24"/>
            <w:szCs w:val="24"/>
          </w:rPr>
          <w:t>1</w:t>
        </w:r>
        <w:r w:rsidRPr="00934BCD">
          <w:rPr>
            <w:rFonts w:ascii="Times New Roman" w:hAnsi="Times New Roman" w:cs="Times New Roman"/>
            <w:sz w:val="24"/>
            <w:szCs w:val="24"/>
          </w:rPr>
          <w:fldChar w:fldCharType="end"/>
        </w:r>
      </w:p>
    </w:sdtContent>
  </w:sdt>
  <w:p w:rsidR="00934BCD" w:rsidRDefault="00934BC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E59F2"/>
    <w:rsid w:val="002D37A0"/>
    <w:rsid w:val="00377486"/>
    <w:rsid w:val="004304F6"/>
    <w:rsid w:val="004B12FB"/>
    <w:rsid w:val="00587AD7"/>
    <w:rsid w:val="005C050A"/>
    <w:rsid w:val="008738AF"/>
    <w:rsid w:val="008909E0"/>
    <w:rsid w:val="00934BCD"/>
    <w:rsid w:val="00AE59F2"/>
    <w:rsid w:val="00AF7FBF"/>
    <w:rsid w:val="00D04D42"/>
    <w:rsid w:val="00E614A2"/>
    <w:rsid w:val="00F912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F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587AD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87AD7"/>
    <w:rPr>
      <w:color w:val="0000FF" w:themeColor="hyperlink"/>
      <w:u w:val="single"/>
    </w:rPr>
  </w:style>
  <w:style w:type="paragraph" w:styleId="Header">
    <w:name w:val="header"/>
    <w:basedOn w:val="Normal"/>
    <w:link w:val="HeaderChar"/>
    <w:uiPriority w:val="99"/>
    <w:unhideWhenUsed/>
    <w:rsid w:val="00934B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BCD"/>
  </w:style>
  <w:style w:type="paragraph" w:styleId="Footer">
    <w:name w:val="footer"/>
    <w:basedOn w:val="Normal"/>
    <w:link w:val="FooterChar"/>
    <w:uiPriority w:val="99"/>
    <w:semiHidden/>
    <w:unhideWhenUsed/>
    <w:rsid w:val="00934BC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4BCD"/>
  </w:style>
</w:styles>
</file>

<file path=word/webSettings.xml><?xml version="1.0" encoding="utf-8"?>
<w:webSettings xmlns:r="http://schemas.openxmlformats.org/officeDocument/2006/relationships" xmlns:w="http://schemas.openxmlformats.org/wordprocessingml/2006/main">
  <w:divs>
    <w:div w:id="101183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ired.com/2011/09/mf_microbiom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5</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2019-10-28T15:00:00Z</dcterms:created>
  <dcterms:modified xsi:type="dcterms:W3CDTF">2019-10-28T15:44:00Z</dcterms:modified>
</cp:coreProperties>
</file>